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EC9E6" w14:textId="1906F482" w:rsidR="00392DE9" w:rsidRPr="000079AD" w:rsidRDefault="000079AD" w:rsidP="000079AD">
      <w:pPr>
        <w:jc w:val="center"/>
        <w:rPr>
          <w:rFonts w:asciiTheme="majorHAnsi" w:hAnsiTheme="majorHAnsi"/>
          <w:b/>
        </w:rPr>
      </w:pPr>
      <w:r w:rsidRPr="000079AD">
        <w:rPr>
          <w:rFonts w:asciiTheme="majorHAnsi" w:hAnsiTheme="majorHAnsi"/>
          <w:b/>
        </w:rPr>
        <w:t>REF 2021 Nomination Form</w:t>
      </w:r>
      <w:bookmarkStart w:id="0" w:name="_GoBack"/>
      <w:bookmarkEnd w:id="0"/>
    </w:p>
    <w:p w14:paraId="527DA60D" w14:textId="77777777" w:rsidR="000079AD" w:rsidRPr="00A13F60" w:rsidRDefault="000079AD" w:rsidP="000079AD">
      <w:pPr>
        <w:rPr>
          <w:sz w:val="22"/>
          <w:szCs w:val="22"/>
        </w:rPr>
      </w:pPr>
    </w:p>
    <w:p w14:paraId="0527EAAB" w14:textId="1EC5C42D" w:rsidR="000079AD" w:rsidRPr="000079AD" w:rsidRDefault="000079AD" w:rsidP="000079AD">
      <w:pPr>
        <w:jc w:val="both"/>
        <w:rPr>
          <w:rFonts w:asciiTheme="majorHAnsi" w:hAnsiTheme="majorHAnsi"/>
          <w:i/>
          <w:sz w:val="22"/>
          <w:szCs w:val="22"/>
        </w:rPr>
      </w:pPr>
      <w:r w:rsidRPr="000079AD">
        <w:rPr>
          <w:rFonts w:asciiTheme="majorHAnsi" w:hAnsiTheme="majorHAnsi"/>
          <w:i/>
          <w:sz w:val="22"/>
          <w:szCs w:val="22"/>
        </w:rPr>
        <w:t xml:space="preserve">This form must be completed by anyone seeking BAFTSS nomination to any REF2021 panel. Before completing it, please consult our website </w:t>
      </w:r>
      <w:hyperlink r:id="rId7" w:history="1">
        <w:r w:rsidRPr="000079AD">
          <w:rPr>
            <w:rStyle w:val="Hyperlink"/>
            <w:rFonts w:asciiTheme="majorHAnsi" w:hAnsiTheme="majorHAnsi"/>
            <w:i/>
            <w:sz w:val="22"/>
            <w:szCs w:val="22"/>
          </w:rPr>
          <w:t>http://baftss.org/ref-consultation/</w:t>
        </w:r>
      </w:hyperlink>
      <w:r w:rsidRPr="000079AD">
        <w:rPr>
          <w:rFonts w:asciiTheme="majorHAnsi" w:hAnsiTheme="majorHAnsi"/>
          <w:i/>
          <w:sz w:val="22"/>
          <w:szCs w:val="22"/>
        </w:rPr>
        <w:t xml:space="preserve"> and the REF website: </w:t>
      </w:r>
      <w:hyperlink r:id="rId8" w:history="1">
        <w:r w:rsidRPr="000079AD">
          <w:rPr>
            <w:rStyle w:val="Hyperlink"/>
            <w:rFonts w:asciiTheme="majorHAnsi" w:hAnsiTheme="majorHAnsi"/>
            <w:i/>
            <w:sz w:val="22"/>
            <w:szCs w:val="22"/>
          </w:rPr>
          <w:t>http://www.ref.ac.uk/publications/2017/rolesandrecruitmentoftheexpertpanels.html</w:t>
        </w:r>
      </w:hyperlink>
      <w:r w:rsidRPr="000079AD">
        <w:rPr>
          <w:rFonts w:asciiTheme="majorHAnsi" w:hAnsiTheme="majorHAnsi"/>
          <w:i/>
          <w:sz w:val="22"/>
          <w:szCs w:val="22"/>
        </w:rPr>
        <w:t xml:space="preserve">  </w:t>
      </w:r>
    </w:p>
    <w:p w14:paraId="676252AC" w14:textId="77777777" w:rsidR="000079AD" w:rsidRPr="000079AD" w:rsidRDefault="000079AD" w:rsidP="000079AD">
      <w:pPr>
        <w:jc w:val="both"/>
        <w:rPr>
          <w:rFonts w:asciiTheme="majorHAnsi" w:hAnsiTheme="majorHAnsi"/>
          <w:i/>
          <w:sz w:val="22"/>
          <w:szCs w:val="22"/>
        </w:rPr>
      </w:pPr>
    </w:p>
    <w:p w14:paraId="420A854C" w14:textId="77777777" w:rsidR="000079AD" w:rsidRPr="000079AD" w:rsidRDefault="000079AD" w:rsidP="000079AD">
      <w:pPr>
        <w:jc w:val="both"/>
        <w:rPr>
          <w:rFonts w:asciiTheme="majorHAnsi" w:hAnsiTheme="majorHAnsi"/>
          <w:i/>
          <w:sz w:val="22"/>
          <w:szCs w:val="22"/>
        </w:rPr>
      </w:pPr>
      <w:r w:rsidRPr="000079AD">
        <w:rPr>
          <w:rFonts w:asciiTheme="majorHAnsi" w:hAnsiTheme="majorHAnsi"/>
          <w:i/>
          <w:sz w:val="22"/>
          <w:szCs w:val="22"/>
        </w:rPr>
        <w:t xml:space="preserve">Send this completed form with your c.v. to the Chair of BAFTSS, </w:t>
      </w:r>
      <w:proofErr w:type="spellStart"/>
      <w:r w:rsidRPr="000079AD">
        <w:rPr>
          <w:rFonts w:asciiTheme="majorHAnsi" w:hAnsiTheme="majorHAnsi"/>
          <w:i/>
          <w:sz w:val="22"/>
          <w:szCs w:val="22"/>
        </w:rPr>
        <w:t>Dr</w:t>
      </w:r>
      <w:proofErr w:type="spellEnd"/>
      <w:r w:rsidRPr="000079AD">
        <w:rPr>
          <w:rFonts w:asciiTheme="majorHAnsi" w:hAnsiTheme="majorHAnsi"/>
          <w:i/>
          <w:sz w:val="22"/>
          <w:szCs w:val="22"/>
        </w:rPr>
        <w:t xml:space="preserve"> Andrew Moor (</w:t>
      </w:r>
      <w:hyperlink r:id="rId9" w:history="1">
        <w:r w:rsidRPr="000079AD">
          <w:rPr>
            <w:rStyle w:val="Hyperlink"/>
            <w:rFonts w:asciiTheme="majorHAnsi" w:hAnsiTheme="majorHAnsi"/>
            <w:i/>
            <w:sz w:val="22"/>
            <w:szCs w:val="22"/>
          </w:rPr>
          <w:t>A.Moor@mmu.ac.uk</w:t>
        </w:r>
      </w:hyperlink>
      <w:r w:rsidRPr="000079AD">
        <w:rPr>
          <w:rFonts w:asciiTheme="majorHAnsi" w:hAnsiTheme="majorHAnsi"/>
          <w:i/>
          <w:sz w:val="22"/>
          <w:szCs w:val="22"/>
        </w:rPr>
        <w:t xml:space="preserve">) by </w:t>
      </w:r>
      <w:r w:rsidRPr="000079AD">
        <w:rPr>
          <w:rFonts w:asciiTheme="majorHAnsi" w:hAnsiTheme="majorHAnsi"/>
          <w:b/>
          <w:i/>
          <w:sz w:val="22"/>
          <w:szCs w:val="22"/>
        </w:rPr>
        <w:t>23</w:t>
      </w:r>
      <w:r w:rsidRPr="000079AD">
        <w:rPr>
          <w:rFonts w:asciiTheme="majorHAnsi" w:hAnsiTheme="majorHAnsi"/>
          <w:b/>
          <w:i/>
          <w:sz w:val="22"/>
          <w:szCs w:val="22"/>
          <w:vertAlign w:val="superscript"/>
        </w:rPr>
        <w:t>rd</w:t>
      </w:r>
      <w:r w:rsidRPr="000079AD">
        <w:rPr>
          <w:rFonts w:asciiTheme="majorHAnsi" w:hAnsiTheme="majorHAnsi"/>
          <w:b/>
          <w:i/>
          <w:sz w:val="22"/>
          <w:szCs w:val="22"/>
        </w:rPr>
        <w:t xml:space="preserve"> November 2017. </w:t>
      </w:r>
      <w:r w:rsidRPr="000079AD">
        <w:rPr>
          <w:rFonts w:asciiTheme="majorHAnsi" w:hAnsiTheme="majorHAnsi"/>
          <w:i/>
          <w:sz w:val="22"/>
          <w:szCs w:val="22"/>
        </w:rPr>
        <w:t xml:space="preserve">Applications received after this date will not be considered. </w:t>
      </w:r>
    </w:p>
    <w:p w14:paraId="28A89545" w14:textId="77777777" w:rsidR="000079AD" w:rsidRPr="00794B45" w:rsidRDefault="000079AD" w:rsidP="000079AD">
      <w:pPr>
        <w:rPr>
          <w:sz w:val="20"/>
          <w:lang w:val="en-G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6"/>
        <w:gridCol w:w="2966"/>
      </w:tblGrid>
      <w:tr w:rsidR="000079AD" w:rsidRPr="000079AD" w14:paraId="49AB5E4C" w14:textId="77777777" w:rsidTr="000079AD">
        <w:trPr>
          <w:trHeight w:val="136"/>
        </w:trPr>
        <w:tc>
          <w:tcPr>
            <w:tcW w:w="6816" w:type="dxa"/>
            <w:shd w:val="clear" w:color="auto" w:fill="000000" w:themeFill="text1"/>
            <w:vAlign w:val="center"/>
          </w:tcPr>
          <w:p w14:paraId="667337AE" w14:textId="77777777" w:rsidR="000079AD" w:rsidRPr="000079AD" w:rsidRDefault="000079AD" w:rsidP="000079AD">
            <w:pPr>
              <w:pStyle w:val="Pa2"/>
              <w:spacing w:line="240" w:lineRule="auto"/>
              <w:rPr>
                <w:rFonts w:asciiTheme="majorHAnsi" w:hAnsiTheme="majorHAnsi"/>
                <w:lang w:val="en-GB"/>
              </w:rPr>
            </w:pPr>
            <w:r w:rsidRPr="000079AD">
              <w:rPr>
                <w:rFonts w:asciiTheme="majorHAnsi" w:hAnsiTheme="majorHAnsi" w:cs="Open Sans"/>
                <w:b/>
                <w:bCs/>
                <w:color w:val="FFFFFF" w:themeColor="background1"/>
                <w:sz w:val="20"/>
                <w:szCs w:val="20"/>
                <w:lang w:val="en-GB"/>
              </w:rPr>
              <w:t>Information required</w:t>
            </w:r>
          </w:p>
        </w:tc>
        <w:tc>
          <w:tcPr>
            <w:tcW w:w="2966" w:type="dxa"/>
            <w:shd w:val="clear" w:color="auto" w:fill="000000" w:themeFill="text1"/>
            <w:vAlign w:val="center"/>
          </w:tcPr>
          <w:p w14:paraId="6D2BF037" w14:textId="77777777" w:rsidR="000079AD" w:rsidRPr="000079AD" w:rsidRDefault="000079AD" w:rsidP="000079AD">
            <w:pPr>
              <w:pStyle w:val="Pa2"/>
              <w:spacing w:line="240" w:lineRule="auto"/>
              <w:rPr>
                <w:rFonts w:asciiTheme="majorHAnsi" w:hAnsiTheme="majorHAnsi" w:cs="Open Sans"/>
                <w:color w:val="FFFFFF" w:themeColor="background1"/>
                <w:sz w:val="20"/>
                <w:szCs w:val="20"/>
                <w:lang w:val="en-GB"/>
              </w:rPr>
            </w:pPr>
            <w:r w:rsidRPr="000079AD">
              <w:rPr>
                <w:rFonts w:asciiTheme="majorHAnsi" w:hAnsiTheme="majorHAnsi" w:cs="Open Sans"/>
                <w:b/>
                <w:bCs/>
                <w:color w:val="FFFFFF" w:themeColor="background1"/>
                <w:sz w:val="20"/>
                <w:szCs w:val="20"/>
                <w:lang w:val="en-GB"/>
              </w:rPr>
              <w:t xml:space="preserve">Notes </w:t>
            </w:r>
          </w:p>
        </w:tc>
      </w:tr>
      <w:tr w:rsidR="000079AD" w:rsidRPr="000079AD" w14:paraId="0A18220C" w14:textId="77777777" w:rsidTr="000079AD">
        <w:trPr>
          <w:trHeight w:val="273"/>
        </w:trPr>
        <w:tc>
          <w:tcPr>
            <w:tcW w:w="6816" w:type="dxa"/>
          </w:tcPr>
          <w:p w14:paraId="4E4D6E3D" w14:textId="77777777"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Title and Name: </w:t>
            </w:r>
          </w:p>
          <w:p w14:paraId="0B8AF1D4"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6C6C196B" w14:textId="77777777" w:rsidR="000079AD" w:rsidRPr="000079AD" w:rsidRDefault="000079AD" w:rsidP="000079AD">
            <w:pPr>
              <w:pStyle w:val="Pa2"/>
              <w:spacing w:line="240" w:lineRule="auto"/>
              <w:rPr>
                <w:rFonts w:asciiTheme="majorHAnsi" w:hAnsiTheme="majorHAnsi" w:cs="Open Sans Semibold"/>
                <w:color w:val="000000"/>
                <w:sz w:val="20"/>
                <w:szCs w:val="20"/>
                <w:lang w:val="en-GB"/>
              </w:rPr>
            </w:pPr>
          </w:p>
        </w:tc>
      </w:tr>
      <w:tr w:rsidR="000079AD" w:rsidRPr="000079AD" w14:paraId="054B17C5" w14:textId="77777777" w:rsidTr="000079AD">
        <w:trPr>
          <w:trHeight w:val="551"/>
        </w:trPr>
        <w:tc>
          <w:tcPr>
            <w:tcW w:w="6816" w:type="dxa"/>
          </w:tcPr>
          <w:p w14:paraId="5ADEE9B8" w14:textId="77777777"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Institution: </w:t>
            </w:r>
          </w:p>
          <w:p w14:paraId="34B91CFF"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3C9A44B8"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The institution / organisation at which you are currently employed. If this is not applicable, please describe your alternative employment status (for example, self-employed).</w:t>
            </w:r>
          </w:p>
        </w:tc>
      </w:tr>
      <w:tr w:rsidR="000079AD" w:rsidRPr="000079AD" w14:paraId="6D6C49BB" w14:textId="77777777" w:rsidTr="000079AD">
        <w:trPr>
          <w:trHeight w:val="133"/>
        </w:trPr>
        <w:tc>
          <w:tcPr>
            <w:tcW w:w="6816" w:type="dxa"/>
          </w:tcPr>
          <w:p w14:paraId="7FC83049" w14:textId="3A49A120"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Current role: </w:t>
            </w:r>
          </w:p>
        </w:tc>
        <w:tc>
          <w:tcPr>
            <w:tcW w:w="2966" w:type="dxa"/>
            <w:shd w:val="clear" w:color="auto" w:fill="F2F2F2" w:themeFill="background1" w:themeFillShade="F2"/>
          </w:tcPr>
          <w:p w14:paraId="3DF14EE4"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Your current job </w:t>
            </w:r>
            <w:proofErr w:type="gramStart"/>
            <w:r w:rsidRPr="000079AD">
              <w:rPr>
                <w:rFonts w:asciiTheme="majorHAnsi" w:hAnsiTheme="majorHAnsi" w:cs="Open Sans"/>
                <w:color w:val="000000"/>
                <w:sz w:val="20"/>
                <w:szCs w:val="20"/>
                <w:lang w:val="en-GB"/>
              </w:rPr>
              <w:t>title</w:t>
            </w:r>
            <w:proofErr w:type="gramEnd"/>
            <w:r w:rsidRPr="000079AD">
              <w:rPr>
                <w:rFonts w:asciiTheme="majorHAnsi" w:hAnsiTheme="majorHAnsi" w:cs="Open Sans"/>
                <w:color w:val="000000"/>
                <w:sz w:val="20"/>
                <w:szCs w:val="20"/>
                <w:lang w:val="en-GB"/>
              </w:rPr>
              <w:t>.</w:t>
            </w:r>
          </w:p>
        </w:tc>
      </w:tr>
      <w:tr w:rsidR="000079AD" w:rsidRPr="000079AD" w14:paraId="6729DFC7" w14:textId="77777777" w:rsidTr="000079AD">
        <w:trPr>
          <w:trHeight w:val="273"/>
        </w:trPr>
        <w:tc>
          <w:tcPr>
            <w:tcW w:w="6816" w:type="dxa"/>
          </w:tcPr>
          <w:p w14:paraId="614380D8" w14:textId="7CD609F9"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Email address: </w:t>
            </w:r>
          </w:p>
        </w:tc>
        <w:tc>
          <w:tcPr>
            <w:tcW w:w="2966" w:type="dxa"/>
            <w:shd w:val="clear" w:color="auto" w:fill="F2F2F2" w:themeFill="background1" w:themeFillShade="F2"/>
          </w:tcPr>
          <w:p w14:paraId="75B2CB30" w14:textId="77777777" w:rsidR="000079AD" w:rsidRPr="000079AD" w:rsidRDefault="000079AD" w:rsidP="000079AD">
            <w:pPr>
              <w:pStyle w:val="Pa2"/>
              <w:spacing w:line="240" w:lineRule="auto"/>
              <w:rPr>
                <w:rFonts w:asciiTheme="majorHAnsi" w:hAnsiTheme="majorHAnsi" w:cs="Open Sans Semibold"/>
                <w:color w:val="000000"/>
                <w:sz w:val="20"/>
                <w:szCs w:val="20"/>
                <w:lang w:val="en-GB"/>
              </w:rPr>
            </w:pPr>
          </w:p>
        </w:tc>
      </w:tr>
      <w:tr w:rsidR="000079AD" w:rsidRPr="000079AD" w14:paraId="331F16F9" w14:textId="77777777" w:rsidTr="000079AD">
        <w:trPr>
          <w:trHeight w:val="691"/>
        </w:trPr>
        <w:tc>
          <w:tcPr>
            <w:tcW w:w="6816" w:type="dxa"/>
          </w:tcPr>
          <w:p w14:paraId="4C7AD27F" w14:textId="77777777"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Confirmation that you agree to be nominated: </w:t>
            </w:r>
          </w:p>
          <w:p w14:paraId="1EEA3FFC"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1BA564F7"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All individuals need to confirm that they are willing and able to serve as a panel member. You must consult the provisional timetable and workload information on the REF website: </w:t>
            </w:r>
            <w:hyperlink r:id="rId10" w:history="1">
              <w:r w:rsidRPr="000079AD">
                <w:rPr>
                  <w:rStyle w:val="Hyperlink"/>
                  <w:rFonts w:asciiTheme="majorHAnsi" w:hAnsiTheme="majorHAnsi" w:cs="Open Sans"/>
                  <w:sz w:val="20"/>
                  <w:szCs w:val="20"/>
                  <w:lang w:val="en-GB"/>
                </w:rPr>
                <w:t>http://www.ref.ac.uk/publications/2017/rolesandrecruitmentoftheexpertpanels.html</w:t>
              </w:r>
            </w:hyperlink>
            <w:r w:rsidRPr="000079AD">
              <w:rPr>
                <w:rFonts w:asciiTheme="majorHAnsi" w:hAnsiTheme="majorHAnsi" w:cs="Open Sans"/>
                <w:color w:val="000000"/>
                <w:sz w:val="20"/>
                <w:szCs w:val="20"/>
                <w:lang w:val="en-GB"/>
              </w:rPr>
              <w:t xml:space="preserve"> </w:t>
            </w:r>
          </w:p>
        </w:tc>
      </w:tr>
      <w:tr w:rsidR="000079AD" w:rsidRPr="000079AD" w14:paraId="55060B78" w14:textId="77777777" w:rsidTr="000079AD">
        <w:trPr>
          <w:trHeight w:val="411"/>
        </w:trPr>
        <w:tc>
          <w:tcPr>
            <w:tcW w:w="6816" w:type="dxa"/>
          </w:tcPr>
          <w:p w14:paraId="4AC10D9F" w14:textId="77777777"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Confirmation that your Institution endorses your application: </w:t>
            </w:r>
          </w:p>
        </w:tc>
        <w:tc>
          <w:tcPr>
            <w:tcW w:w="2966" w:type="dxa"/>
            <w:shd w:val="clear" w:color="auto" w:fill="F2F2F2" w:themeFill="background1" w:themeFillShade="F2"/>
          </w:tcPr>
          <w:p w14:paraId="6B346B52"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Given the workload commitments, you must discuss this application with your current employers and confirm their approval of your application. </w:t>
            </w:r>
          </w:p>
        </w:tc>
      </w:tr>
      <w:tr w:rsidR="000079AD" w:rsidRPr="000079AD" w14:paraId="435AD0F5" w14:textId="77777777" w:rsidTr="000079AD">
        <w:trPr>
          <w:trHeight w:val="411"/>
        </w:trPr>
        <w:tc>
          <w:tcPr>
            <w:tcW w:w="6816" w:type="dxa"/>
          </w:tcPr>
          <w:p w14:paraId="63F2DCF9" w14:textId="35B71248"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Details of any previous REF/RAE panel experience</w:t>
            </w:r>
            <w:r>
              <w:rPr>
                <w:rFonts w:asciiTheme="majorHAnsi" w:hAnsiTheme="majorHAnsi" w:cs="Open Sans Semibold"/>
                <w:b/>
                <w:bCs/>
                <w:color w:val="000000"/>
                <w:sz w:val="20"/>
                <w:szCs w:val="20"/>
                <w:lang w:val="en-GB"/>
              </w:rPr>
              <w:t>:</w:t>
            </w:r>
          </w:p>
          <w:p w14:paraId="77142940"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5B7F728F" w14:textId="77777777" w:rsidR="000079AD" w:rsidRPr="000079AD" w:rsidRDefault="000079AD" w:rsidP="000079AD">
            <w:pPr>
              <w:pStyle w:val="Pa2"/>
              <w:spacing w:line="240" w:lineRule="auto"/>
              <w:rPr>
                <w:rFonts w:asciiTheme="majorHAnsi" w:hAnsiTheme="majorHAnsi" w:cs="Open Sans"/>
                <w:color w:val="000000"/>
                <w:sz w:val="20"/>
                <w:szCs w:val="20"/>
                <w:lang w:val="en-GB"/>
              </w:rPr>
            </w:pPr>
          </w:p>
        </w:tc>
      </w:tr>
      <w:tr w:rsidR="000079AD" w:rsidRPr="000079AD" w14:paraId="6E85B41D" w14:textId="77777777" w:rsidTr="000079AD">
        <w:trPr>
          <w:trHeight w:val="273"/>
        </w:trPr>
        <w:tc>
          <w:tcPr>
            <w:tcW w:w="6816" w:type="dxa"/>
          </w:tcPr>
          <w:p w14:paraId="0E0F2E42" w14:textId="35701EED"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Language</w:t>
            </w:r>
            <w:r>
              <w:rPr>
                <w:rFonts w:asciiTheme="majorHAnsi" w:hAnsiTheme="majorHAnsi" w:cs="Open Sans Semibold"/>
                <w:b/>
                <w:bCs/>
                <w:color w:val="000000"/>
                <w:sz w:val="20"/>
                <w:szCs w:val="20"/>
                <w:lang w:val="en-GB"/>
              </w:rPr>
              <w:t xml:space="preserve"> Competences other than English:</w:t>
            </w:r>
          </w:p>
          <w:p w14:paraId="776E58FD"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5F58D8E5"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Do you have fluency in languages other than English and are you able to assess work not in English? </w:t>
            </w:r>
          </w:p>
        </w:tc>
      </w:tr>
      <w:tr w:rsidR="000079AD" w:rsidRPr="000079AD" w14:paraId="08D34425" w14:textId="77777777" w:rsidTr="000079AD">
        <w:trPr>
          <w:trHeight w:val="691"/>
        </w:trPr>
        <w:tc>
          <w:tcPr>
            <w:tcW w:w="6816" w:type="dxa"/>
          </w:tcPr>
          <w:p w14:paraId="1A5B9E18" w14:textId="295F3421"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Area of expertise</w:t>
            </w:r>
            <w:r>
              <w:rPr>
                <w:rFonts w:asciiTheme="majorHAnsi" w:hAnsiTheme="majorHAnsi" w:cs="Open Sans Semibold"/>
                <w:b/>
                <w:bCs/>
                <w:color w:val="000000"/>
                <w:sz w:val="20"/>
                <w:szCs w:val="20"/>
                <w:lang w:val="en-GB"/>
              </w:rPr>
              <w:t>:</w:t>
            </w:r>
          </w:p>
          <w:p w14:paraId="47CCC560"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15BCD8BB"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Please give information about your main area of research expertise. You should also give information about any interdisciplinary expertise. If you are seeking nomination on the grounds of your experience in the </w:t>
            </w:r>
            <w:r w:rsidRPr="000079AD">
              <w:rPr>
                <w:rFonts w:asciiTheme="majorHAnsi" w:hAnsiTheme="majorHAnsi" w:cs="Open Sans"/>
                <w:color w:val="000000"/>
                <w:sz w:val="20"/>
                <w:szCs w:val="20"/>
                <w:lang w:val="en-GB"/>
              </w:rPr>
              <w:lastRenderedPageBreak/>
              <w:t xml:space="preserve">wider use and benefits of research, please detail this experience and explain which groups or sectors beyond Higher Education that you have experience of. </w:t>
            </w:r>
          </w:p>
        </w:tc>
      </w:tr>
      <w:tr w:rsidR="000079AD" w:rsidRPr="000079AD" w14:paraId="2962F53B" w14:textId="77777777" w:rsidTr="000079AD">
        <w:trPr>
          <w:trHeight w:val="1282"/>
        </w:trPr>
        <w:tc>
          <w:tcPr>
            <w:tcW w:w="6816" w:type="dxa"/>
          </w:tcPr>
          <w:p w14:paraId="2BE9FA7D" w14:textId="77777777" w:rsidR="000079AD" w:rsidRPr="000079AD" w:rsidRDefault="000079AD" w:rsidP="000079AD">
            <w:pPr>
              <w:pStyle w:val="Pa2"/>
              <w:spacing w:line="240" w:lineRule="auto"/>
              <w:rPr>
                <w:rFonts w:asciiTheme="majorHAnsi" w:hAnsiTheme="majorHAnsi"/>
                <w:lang w:val="en-GB"/>
              </w:rPr>
            </w:pPr>
            <w:r w:rsidRPr="000079AD">
              <w:rPr>
                <w:rFonts w:asciiTheme="majorHAnsi" w:hAnsiTheme="majorHAnsi" w:cs="Open Sans Semibold"/>
                <w:b/>
                <w:bCs/>
                <w:color w:val="000000"/>
                <w:sz w:val="20"/>
                <w:szCs w:val="20"/>
                <w:lang w:val="en-GB"/>
              </w:rPr>
              <w:lastRenderedPageBreak/>
              <w:t xml:space="preserve">Why do you wish to be nominated? </w:t>
            </w:r>
          </w:p>
        </w:tc>
        <w:tc>
          <w:tcPr>
            <w:tcW w:w="2966" w:type="dxa"/>
            <w:shd w:val="clear" w:color="auto" w:fill="F2F2F2" w:themeFill="background1" w:themeFillShade="F2"/>
          </w:tcPr>
          <w:p w14:paraId="4A3B45FB" w14:textId="77777777" w:rsidR="000079AD" w:rsidRPr="000079AD" w:rsidRDefault="000079AD" w:rsidP="000079AD">
            <w:pPr>
              <w:pStyle w:val="Pa17"/>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Provide evidence to support your nomination. This should include, </w:t>
            </w:r>
            <w:r w:rsidRPr="000079AD">
              <w:rPr>
                <w:rFonts w:asciiTheme="majorHAnsi" w:hAnsiTheme="majorHAnsi" w:cs="Open Sans"/>
                <w:bCs/>
                <w:color w:val="000000"/>
                <w:sz w:val="20"/>
                <w:szCs w:val="20"/>
                <w:lang w:val="en-GB"/>
              </w:rPr>
              <w:t>where applicable (maximum</w:t>
            </w:r>
            <w:r w:rsidRPr="000079AD">
              <w:rPr>
                <w:rFonts w:asciiTheme="majorHAnsi" w:hAnsiTheme="majorHAnsi" w:cs="Open Sans"/>
                <w:bCs/>
                <w:i/>
                <w:color w:val="000000"/>
                <w:sz w:val="20"/>
                <w:szCs w:val="20"/>
                <w:lang w:val="en-GB"/>
              </w:rPr>
              <w:t xml:space="preserve"> 750 words</w:t>
            </w:r>
            <w:r w:rsidRPr="000079AD">
              <w:rPr>
                <w:rFonts w:asciiTheme="majorHAnsi" w:hAnsiTheme="majorHAnsi" w:cs="Open Sans"/>
                <w:bCs/>
                <w:color w:val="000000"/>
                <w:sz w:val="20"/>
                <w:szCs w:val="20"/>
                <w:lang w:val="en-GB"/>
              </w:rPr>
              <w:t>)</w:t>
            </w:r>
            <w:r w:rsidRPr="000079AD">
              <w:rPr>
                <w:rFonts w:asciiTheme="majorHAnsi" w:hAnsiTheme="majorHAnsi" w:cs="Open Sans"/>
                <w:color w:val="000000"/>
                <w:sz w:val="20"/>
                <w:szCs w:val="20"/>
                <w:lang w:val="en-GB"/>
              </w:rPr>
              <w:t xml:space="preserve">: </w:t>
            </w:r>
          </w:p>
          <w:p w14:paraId="5EF88D57" w14:textId="77777777" w:rsidR="000079AD" w:rsidRPr="000079AD" w:rsidRDefault="000079AD" w:rsidP="000079AD">
            <w:pPr>
              <w:pStyle w:val="Pa17"/>
              <w:numPr>
                <w:ilvl w:val="0"/>
                <w:numId w:val="1"/>
              </w:numPr>
              <w:spacing w:line="240" w:lineRule="auto"/>
              <w:ind w:hanging="215"/>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Your current role and other relevant posts held. </w:t>
            </w:r>
          </w:p>
          <w:p w14:paraId="005336AC" w14:textId="77777777" w:rsidR="000079AD" w:rsidRPr="000079AD" w:rsidRDefault="000079AD" w:rsidP="000079AD">
            <w:pPr>
              <w:pStyle w:val="Pa17"/>
              <w:numPr>
                <w:ilvl w:val="0"/>
                <w:numId w:val="1"/>
              </w:numPr>
              <w:spacing w:line="240" w:lineRule="auto"/>
              <w:ind w:hanging="215"/>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Evidence of conducting leading research in your field (e.g. key academic appointments or achievements)</w:t>
            </w:r>
          </w:p>
          <w:p w14:paraId="136525D3" w14:textId="77777777" w:rsidR="000079AD" w:rsidRPr="000079AD" w:rsidRDefault="000079AD" w:rsidP="000079AD">
            <w:pPr>
              <w:pStyle w:val="Pa17"/>
              <w:numPr>
                <w:ilvl w:val="0"/>
                <w:numId w:val="1"/>
              </w:numPr>
              <w:spacing w:line="240" w:lineRule="auto"/>
              <w:ind w:hanging="215"/>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Relevant experience of research management, including quality assessment.</w:t>
            </w:r>
          </w:p>
          <w:p w14:paraId="12518F2A" w14:textId="4535AFE2" w:rsidR="000079AD" w:rsidRPr="000079AD" w:rsidRDefault="000079AD" w:rsidP="000079AD">
            <w:pPr>
              <w:pStyle w:val="ListParagraph"/>
              <w:numPr>
                <w:ilvl w:val="0"/>
                <w:numId w:val="1"/>
              </w:numPr>
              <w:ind w:hanging="215"/>
              <w:rPr>
                <w:rFonts w:asciiTheme="majorHAnsi" w:hAnsiTheme="majorHAnsi"/>
                <w:sz w:val="20"/>
                <w:szCs w:val="20"/>
                <w:lang w:val="en-GB"/>
              </w:rPr>
            </w:pPr>
            <w:r w:rsidRPr="000079AD">
              <w:rPr>
                <w:rFonts w:asciiTheme="majorHAnsi" w:hAnsiTheme="majorHAnsi"/>
                <w:sz w:val="20"/>
                <w:szCs w:val="20"/>
                <w:lang w:val="en-GB"/>
              </w:rPr>
              <w:t xml:space="preserve">Relevant experience of impact and public engagement, including the assessment of the wider benefits of research. </w:t>
            </w:r>
          </w:p>
          <w:p w14:paraId="5DEE0823" w14:textId="77777777" w:rsidR="000079AD" w:rsidRPr="000079AD" w:rsidRDefault="000079AD" w:rsidP="000079AD">
            <w:pPr>
              <w:pStyle w:val="Pa17"/>
              <w:numPr>
                <w:ilvl w:val="0"/>
                <w:numId w:val="1"/>
              </w:numPr>
              <w:spacing w:line="240" w:lineRule="auto"/>
              <w:ind w:hanging="215"/>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Relevant experience of leading, managing or practising interdisciplinary research.</w:t>
            </w:r>
          </w:p>
          <w:p w14:paraId="14A0D2CB" w14:textId="4BF3C767" w:rsidR="000079AD" w:rsidRPr="000079AD" w:rsidRDefault="000079AD" w:rsidP="000079AD">
            <w:pPr>
              <w:pStyle w:val="ListParagraph"/>
              <w:numPr>
                <w:ilvl w:val="0"/>
                <w:numId w:val="1"/>
              </w:numPr>
              <w:ind w:hanging="215"/>
              <w:rPr>
                <w:rFonts w:asciiTheme="majorHAnsi" w:hAnsiTheme="majorHAnsi"/>
                <w:sz w:val="20"/>
                <w:szCs w:val="20"/>
              </w:rPr>
            </w:pPr>
            <w:r w:rsidRPr="000079AD">
              <w:rPr>
                <w:rFonts w:asciiTheme="majorHAnsi" w:hAnsiTheme="majorHAnsi"/>
                <w:sz w:val="20"/>
                <w:szCs w:val="20"/>
              </w:rPr>
              <w:t xml:space="preserve">Relevant experience of engaging with and developing equality and diversity. </w:t>
            </w:r>
          </w:p>
          <w:p w14:paraId="7F34D882" w14:textId="68C8DD13" w:rsidR="000079AD" w:rsidRPr="000079AD" w:rsidRDefault="000079AD" w:rsidP="000079AD">
            <w:pPr>
              <w:pStyle w:val="Pa17"/>
              <w:numPr>
                <w:ilvl w:val="0"/>
                <w:numId w:val="1"/>
              </w:numPr>
              <w:spacing w:line="240" w:lineRule="auto"/>
              <w:ind w:hanging="215"/>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Other indicators of standing in your academic community. </w:t>
            </w:r>
          </w:p>
        </w:tc>
      </w:tr>
      <w:tr w:rsidR="000079AD" w:rsidRPr="000079AD" w14:paraId="0BBA16EA" w14:textId="77777777" w:rsidTr="000079AD">
        <w:trPr>
          <w:trHeight w:val="945"/>
        </w:trPr>
        <w:tc>
          <w:tcPr>
            <w:tcW w:w="6816" w:type="dxa"/>
          </w:tcPr>
          <w:p w14:paraId="5466919A" w14:textId="77777777"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Panel(s): </w:t>
            </w:r>
          </w:p>
          <w:p w14:paraId="7DECB17C"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512ECEA3" w14:textId="445F9B26"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 xml:space="preserve">Which panel(s) or sub-panels do you wish to be nominated for, in order of preference? Select from one of the four main panels (A to D), and/or from the 34 sub-panels. </w:t>
            </w:r>
          </w:p>
        </w:tc>
      </w:tr>
      <w:tr w:rsidR="000079AD" w:rsidRPr="000079AD" w14:paraId="51B405D3" w14:textId="77777777" w:rsidTr="000079AD">
        <w:trPr>
          <w:trHeight w:val="2713"/>
        </w:trPr>
        <w:tc>
          <w:tcPr>
            <w:tcW w:w="6816" w:type="dxa"/>
          </w:tcPr>
          <w:p w14:paraId="7D0DBE5C" w14:textId="77777777" w:rsidR="000079AD" w:rsidRPr="000079AD" w:rsidRDefault="000079AD" w:rsidP="000079AD">
            <w:pPr>
              <w:pStyle w:val="Pa2"/>
              <w:spacing w:line="240" w:lineRule="auto"/>
              <w:rPr>
                <w:rFonts w:asciiTheme="majorHAnsi" w:hAnsiTheme="majorHAnsi" w:cs="Open Sans Semibold"/>
                <w:b/>
                <w:bCs/>
                <w:color w:val="000000"/>
                <w:sz w:val="20"/>
                <w:szCs w:val="20"/>
                <w:lang w:val="en-GB"/>
              </w:rPr>
            </w:pPr>
            <w:r w:rsidRPr="000079AD">
              <w:rPr>
                <w:rFonts w:asciiTheme="majorHAnsi" w:hAnsiTheme="majorHAnsi" w:cs="Open Sans Semibold"/>
                <w:b/>
                <w:bCs/>
                <w:color w:val="000000"/>
                <w:sz w:val="20"/>
                <w:szCs w:val="20"/>
                <w:lang w:val="en-GB"/>
              </w:rPr>
              <w:t xml:space="preserve">Role: </w:t>
            </w:r>
          </w:p>
          <w:p w14:paraId="134CC7D6" w14:textId="77777777" w:rsidR="000079AD" w:rsidRPr="000079AD" w:rsidRDefault="000079AD" w:rsidP="000079AD">
            <w:pPr>
              <w:rPr>
                <w:rFonts w:asciiTheme="majorHAnsi" w:hAnsiTheme="majorHAnsi"/>
                <w:lang w:val="en-GB"/>
              </w:rPr>
            </w:pPr>
          </w:p>
        </w:tc>
        <w:tc>
          <w:tcPr>
            <w:tcW w:w="2966" w:type="dxa"/>
            <w:shd w:val="clear" w:color="auto" w:fill="F2F2F2" w:themeFill="background1" w:themeFillShade="F2"/>
          </w:tcPr>
          <w:p w14:paraId="039B0C53" w14:textId="77777777" w:rsidR="000079AD" w:rsidRPr="000079AD" w:rsidRDefault="000079AD" w:rsidP="000079AD">
            <w:pPr>
              <w:pStyle w:val="Pa17"/>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Select the role(s) you wish to be nominated for, from the following:</w:t>
            </w:r>
          </w:p>
          <w:p w14:paraId="6E348CBD" w14:textId="77777777" w:rsidR="000079AD" w:rsidRPr="000079AD" w:rsidRDefault="000079AD" w:rsidP="000079AD">
            <w:pPr>
              <w:pStyle w:val="Pa17"/>
              <w:numPr>
                <w:ilvl w:val="0"/>
                <w:numId w:val="1"/>
              </w:numPr>
              <w:spacing w:line="240" w:lineRule="auto"/>
              <w:ind w:hanging="177"/>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Additional main panel member – interdisciplinary</w:t>
            </w:r>
          </w:p>
          <w:p w14:paraId="71081E87" w14:textId="77777777" w:rsidR="000079AD" w:rsidRPr="000079AD" w:rsidRDefault="000079AD" w:rsidP="000079AD">
            <w:pPr>
              <w:pStyle w:val="Pa17"/>
              <w:numPr>
                <w:ilvl w:val="0"/>
                <w:numId w:val="1"/>
              </w:numPr>
              <w:spacing w:line="240" w:lineRule="auto"/>
              <w:ind w:hanging="177"/>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Additional main panel member – international</w:t>
            </w:r>
          </w:p>
          <w:p w14:paraId="5F880239" w14:textId="77777777" w:rsidR="000079AD" w:rsidRPr="000079AD" w:rsidRDefault="000079AD" w:rsidP="000079AD">
            <w:pPr>
              <w:pStyle w:val="Pa17"/>
              <w:numPr>
                <w:ilvl w:val="0"/>
                <w:numId w:val="1"/>
              </w:numPr>
              <w:spacing w:line="240" w:lineRule="auto"/>
              <w:ind w:hanging="177"/>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Additional main panel member – wider use and benefits of research</w:t>
            </w:r>
          </w:p>
          <w:p w14:paraId="7FCA352C" w14:textId="77777777" w:rsidR="000079AD" w:rsidRPr="000079AD" w:rsidRDefault="000079AD" w:rsidP="000079AD">
            <w:pPr>
              <w:pStyle w:val="Pa17"/>
              <w:numPr>
                <w:ilvl w:val="0"/>
                <w:numId w:val="1"/>
              </w:numPr>
              <w:spacing w:line="240" w:lineRule="auto"/>
              <w:ind w:hanging="177"/>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Sub-panel member - practising researcher</w:t>
            </w:r>
          </w:p>
          <w:p w14:paraId="0B66CB7A" w14:textId="77777777" w:rsidR="000079AD" w:rsidRPr="000079AD" w:rsidRDefault="000079AD" w:rsidP="000079AD">
            <w:pPr>
              <w:pStyle w:val="Pa17"/>
              <w:numPr>
                <w:ilvl w:val="0"/>
                <w:numId w:val="1"/>
              </w:numPr>
              <w:spacing w:line="240" w:lineRule="auto"/>
              <w:ind w:hanging="177"/>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Sub-panel member - wider use and benefits of research</w:t>
            </w:r>
          </w:p>
          <w:p w14:paraId="0198CFC8" w14:textId="77777777" w:rsidR="000079AD" w:rsidRPr="000079AD" w:rsidRDefault="000079AD" w:rsidP="000079AD">
            <w:pPr>
              <w:pStyle w:val="Pa17"/>
              <w:numPr>
                <w:ilvl w:val="0"/>
                <w:numId w:val="1"/>
              </w:numPr>
              <w:spacing w:line="240" w:lineRule="auto"/>
              <w:ind w:hanging="177"/>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Impact assessor (appointment in 2020)</w:t>
            </w:r>
          </w:p>
          <w:p w14:paraId="5E67D192" w14:textId="77777777" w:rsidR="000079AD" w:rsidRPr="000079AD" w:rsidRDefault="000079AD" w:rsidP="000079AD">
            <w:pPr>
              <w:pStyle w:val="Pa17"/>
              <w:numPr>
                <w:ilvl w:val="0"/>
                <w:numId w:val="1"/>
              </w:numPr>
              <w:spacing w:line="240" w:lineRule="auto"/>
              <w:ind w:hanging="177"/>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Output assessor (appointment in 2020).</w:t>
            </w:r>
          </w:p>
          <w:p w14:paraId="4FDFA46F"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REF2021 expects that candidates nominated to be sub-panel members at this stage, but not appointed in 2018, would also be considered as potential sub-panel members or assessors at the next round of appointments. During 2020 it will also invite a further round of nominations for sub-panel members and assessors.</w:t>
            </w:r>
          </w:p>
        </w:tc>
      </w:tr>
      <w:tr w:rsidR="000079AD" w:rsidRPr="000079AD" w14:paraId="1ECD2072" w14:textId="77777777" w:rsidTr="000079AD">
        <w:trPr>
          <w:trHeight w:val="420"/>
        </w:trPr>
        <w:tc>
          <w:tcPr>
            <w:tcW w:w="6816" w:type="dxa"/>
          </w:tcPr>
          <w:p w14:paraId="02503EC8" w14:textId="22CFCD62" w:rsidR="000079AD" w:rsidRPr="000079AD" w:rsidRDefault="000079AD" w:rsidP="000079AD">
            <w:pPr>
              <w:pStyle w:val="Pa2"/>
              <w:spacing w:line="240" w:lineRule="auto"/>
              <w:rPr>
                <w:rFonts w:asciiTheme="majorHAnsi" w:hAnsiTheme="majorHAnsi" w:cs="Open Sans Semibold"/>
                <w:color w:val="000000"/>
                <w:sz w:val="20"/>
                <w:szCs w:val="20"/>
                <w:lang w:val="en-GB"/>
              </w:rPr>
            </w:pPr>
            <w:r w:rsidRPr="000079AD">
              <w:rPr>
                <w:rFonts w:asciiTheme="majorHAnsi" w:hAnsiTheme="majorHAnsi" w:cs="Open Sans Semibold"/>
                <w:b/>
                <w:bCs/>
                <w:color w:val="000000"/>
                <w:sz w:val="20"/>
                <w:szCs w:val="20"/>
                <w:lang w:val="en-GB"/>
              </w:rPr>
              <w:t>Interdisciplinary adviser</w:t>
            </w:r>
            <w:r>
              <w:rPr>
                <w:rFonts w:asciiTheme="majorHAnsi" w:hAnsiTheme="majorHAnsi" w:cs="Open Sans Semibold"/>
                <w:b/>
                <w:bCs/>
                <w:color w:val="000000"/>
                <w:sz w:val="20"/>
                <w:szCs w:val="20"/>
                <w:lang w:val="en-GB"/>
              </w:rPr>
              <w:t>:</w:t>
            </w:r>
          </w:p>
        </w:tc>
        <w:tc>
          <w:tcPr>
            <w:tcW w:w="2966" w:type="dxa"/>
            <w:shd w:val="clear" w:color="auto" w:fill="F2F2F2" w:themeFill="background1" w:themeFillShade="F2"/>
          </w:tcPr>
          <w:p w14:paraId="5B852AF0" w14:textId="77777777" w:rsidR="000079AD" w:rsidRPr="000079AD" w:rsidRDefault="000079AD" w:rsidP="000079AD">
            <w:pPr>
              <w:pStyle w:val="Pa2"/>
              <w:spacing w:line="240" w:lineRule="auto"/>
              <w:rPr>
                <w:rFonts w:asciiTheme="majorHAnsi" w:hAnsiTheme="majorHAnsi" w:cs="Open Sans"/>
                <w:color w:val="000000"/>
                <w:sz w:val="20"/>
                <w:szCs w:val="20"/>
                <w:lang w:val="en-GB"/>
              </w:rPr>
            </w:pPr>
            <w:r w:rsidRPr="000079AD">
              <w:rPr>
                <w:rFonts w:asciiTheme="majorHAnsi" w:hAnsiTheme="majorHAnsi" w:cs="Open Sans"/>
                <w:color w:val="000000"/>
                <w:sz w:val="20"/>
                <w:szCs w:val="20"/>
                <w:lang w:val="en-GB"/>
              </w:rPr>
              <w:t>For sub-panel member nominations, indicate whether you wish to be nominated to the role of interdisciplinary research adviser (as described in REF guidance).</w:t>
            </w:r>
          </w:p>
        </w:tc>
      </w:tr>
    </w:tbl>
    <w:p w14:paraId="3E626512" w14:textId="77777777" w:rsidR="000079AD" w:rsidRPr="007B20B7" w:rsidRDefault="000079AD" w:rsidP="000079AD"/>
    <w:p w14:paraId="5FCC2B18" w14:textId="77777777" w:rsidR="000079AD" w:rsidRPr="00794B45" w:rsidRDefault="000079AD" w:rsidP="000079AD">
      <w:pPr>
        <w:rPr>
          <w:sz w:val="20"/>
          <w:lang w:val="en-GB"/>
        </w:rPr>
      </w:pPr>
    </w:p>
    <w:p w14:paraId="369E2377" w14:textId="77777777" w:rsidR="000079AD" w:rsidRDefault="000079AD" w:rsidP="000079AD"/>
    <w:p w14:paraId="0B6F9396" w14:textId="77777777" w:rsidR="000079AD" w:rsidRDefault="000079AD"/>
    <w:sectPr w:rsidR="000079AD" w:rsidSect="000079AD">
      <w:headerReference w:type="default"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28686" w14:textId="77777777" w:rsidR="00182A40" w:rsidRDefault="00182A40" w:rsidP="00894637">
      <w:r>
        <w:separator/>
      </w:r>
    </w:p>
  </w:endnote>
  <w:endnote w:type="continuationSeparator" w:id="0">
    <w:p w14:paraId="0A387648" w14:textId="77777777" w:rsidR="00182A40" w:rsidRDefault="00182A40" w:rsidP="0089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Open Sans">
    <w:altName w:val="Cambri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 Sans Semibol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A4A8" w14:textId="77777777" w:rsidR="00894637" w:rsidRPr="00EB7BA9" w:rsidRDefault="00EB7BA9" w:rsidP="009B211F">
    <w:pPr>
      <w:ind w:right="-990"/>
      <w:jc w:val="center"/>
      <w:rPr>
        <w:rFonts w:asciiTheme="majorHAnsi" w:eastAsia="Times New Roman" w:hAnsiTheme="majorHAnsi" w:cs="Times New Roman"/>
        <w:b/>
        <w:color w:val="E36C0A" w:themeColor="accent6" w:themeShade="BF"/>
        <w:sz w:val="20"/>
        <w:szCs w:val="20"/>
        <w:shd w:val="clear" w:color="auto" w:fill="FFFFFF"/>
        <w:lang w:val="en-GB"/>
      </w:rPr>
    </w:pPr>
    <w:r>
      <w:rPr>
        <w:rFonts w:asciiTheme="majorHAnsi" w:eastAsia="Times New Roman" w:hAnsiTheme="majorHAnsi" w:cs="Times New Roman"/>
        <w:b/>
        <w:color w:val="E36C0A" w:themeColor="accent6" w:themeShade="BF"/>
        <w:sz w:val="20"/>
        <w:szCs w:val="20"/>
        <w:shd w:val="clear" w:color="auto" w:fill="FFFFFF"/>
        <w:lang w:val="en-GB"/>
      </w:rPr>
      <w:t>www.baftss.org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386DF" w14:textId="77777777" w:rsidR="00182A40" w:rsidRDefault="00182A40" w:rsidP="00894637">
      <w:r>
        <w:separator/>
      </w:r>
    </w:p>
  </w:footnote>
  <w:footnote w:type="continuationSeparator" w:id="0">
    <w:p w14:paraId="6A68FC05" w14:textId="77777777" w:rsidR="00182A40" w:rsidRDefault="00182A40" w:rsidP="00894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227F" w14:textId="58F3DF2E" w:rsidR="00894637" w:rsidRPr="00894637" w:rsidRDefault="00894637" w:rsidP="00894637">
    <w:pPr>
      <w:pStyle w:val="Header"/>
      <w:jc w:val="center"/>
      <w:rPr>
        <w:rFonts w:asciiTheme="majorHAnsi" w:hAnsiTheme="majorHAnsi"/>
        <w:b/>
        <w:color w:val="FF66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7BC7" w14:textId="77777777" w:rsidR="000079AD" w:rsidRDefault="000079AD" w:rsidP="000079AD">
    <w:pPr>
      <w:pStyle w:val="Header"/>
      <w:jc w:val="center"/>
    </w:pPr>
    <w:r>
      <w:rPr>
        <w:noProof/>
        <w:lang w:val="en-GB" w:eastAsia="en-GB"/>
      </w:rPr>
      <w:drawing>
        <wp:inline distT="0" distB="0" distL="0" distR="0" wp14:anchorId="2AAFAB49" wp14:editId="304ADF65">
          <wp:extent cx="1270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431800"/>
                  </a:xfrm>
                  <a:prstGeom prst="rect">
                    <a:avLst/>
                  </a:prstGeom>
                  <a:noFill/>
                  <a:ln>
                    <a:noFill/>
                  </a:ln>
                </pic:spPr>
              </pic:pic>
            </a:graphicData>
          </a:graphic>
        </wp:inline>
      </w:drawing>
    </w:r>
  </w:p>
  <w:p w14:paraId="69D253C9" w14:textId="77777777" w:rsidR="000079AD" w:rsidRPr="00894637" w:rsidRDefault="000079AD" w:rsidP="000079AD">
    <w:pPr>
      <w:pStyle w:val="Header"/>
      <w:jc w:val="center"/>
      <w:rPr>
        <w:rFonts w:asciiTheme="majorHAnsi" w:hAnsiTheme="majorHAnsi"/>
        <w:b/>
        <w:color w:val="E36C0A" w:themeColor="accent6" w:themeShade="BF"/>
        <w:sz w:val="20"/>
        <w:szCs w:val="20"/>
      </w:rPr>
    </w:pPr>
    <w:r w:rsidRPr="00894637">
      <w:rPr>
        <w:rFonts w:asciiTheme="majorHAnsi" w:hAnsiTheme="majorHAnsi"/>
        <w:b/>
        <w:color w:val="E36C0A" w:themeColor="accent6" w:themeShade="BF"/>
        <w:sz w:val="20"/>
        <w:szCs w:val="20"/>
      </w:rPr>
      <w:t>British Association of Film,</w:t>
    </w:r>
  </w:p>
  <w:p w14:paraId="44E545B3" w14:textId="77777777" w:rsidR="000079AD" w:rsidRPr="00894637" w:rsidRDefault="000079AD" w:rsidP="000079AD">
    <w:pPr>
      <w:pStyle w:val="Header"/>
      <w:jc w:val="center"/>
      <w:rPr>
        <w:rFonts w:asciiTheme="majorHAnsi" w:hAnsiTheme="majorHAnsi"/>
        <w:b/>
        <w:color w:val="FF6600"/>
        <w:sz w:val="20"/>
        <w:szCs w:val="20"/>
      </w:rPr>
    </w:pPr>
    <w:r w:rsidRPr="00894637">
      <w:rPr>
        <w:rFonts w:asciiTheme="majorHAnsi" w:hAnsiTheme="majorHAnsi"/>
        <w:b/>
        <w:color w:val="E36C0A" w:themeColor="accent6" w:themeShade="BF"/>
        <w:sz w:val="20"/>
        <w:szCs w:val="20"/>
      </w:rPr>
      <w:t>Television and Screen Studies</w:t>
    </w:r>
  </w:p>
  <w:p w14:paraId="6B315420" w14:textId="77777777" w:rsidR="000079AD" w:rsidRDefault="000079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86C39"/>
    <w:multiLevelType w:val="hybridMultilevel"/>
    <w:tmpl w:val="05CEF61E"/>
    <w:lvl w:ilvl="0" w:tplc="C2B8AA96">
      <w:numFmt w:val="bullet"/>
      <w:lvlText w:val="•"/>
      <w:lvlJc w:val="left"/>
      <w:pPr>
        <w:ind w:left="215" w:hanging="360"/>
      </w:pPr>
      <w:rPr>
        <w:rFonts w:ascii="Cambria" w:eastAsiaTheme="minorHAnsi" w:hAnsi="Cambria"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37"/>
    <w:rsid w:val="000079AD"/>
    <w:rsid w:val="00036795"/>
    <w:rsid w:val="00182A40"/>
    <w:rsid w:val="00392DE9"/>
    <w:rsid w:val="00531666"/>
    <w:rsid w:val="00894637"/>
    <w:rsid w:val="009B211F"/>
    <w:rsid w:val="00D94944"/>
    <w:rsid w:val="00EB7BA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796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463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637"/>
    <w:pPr>
      <w:tabs>
        <w:tab w:val="center" w:pos="4320"/>
        <w:tab w:val="right" w:pos="8640"/>
      </w:tabs>
    </w:pPr>
  </w:style>
  <w:style w:type="character" w:customStyle="1" w:styleId="HeaderChar">
    <w:name w:val="Header Char"/>
    <w:basedOn w:val="DefaultParagraphFont"/>
    <w:link w:val="Header"/>
    <w:uiPriority w:val="99"/>
    <w:rsid w:val="00894637"/>
  </w:style>
  <w:style w:type="paragraph" w:styleId="Footer">
    <w:name w:val="footer"/>
    <w:basedOn w:val="Normal"/>
    <w:link w:val="FooterChar"/>
    <w:uiPriority w:val="99"/>
    <w:unhideWhenUsed/>
    <w:rsid w:val="00894637"/>
    <w:pPr>
      <w:tabs>
        <w:tab w:val="center" w:pos="4320"/>
        <w:tab w:val="right" w:pos="8640"/>
      </w:tabs>
    </w:pPr>
  </w:style>
  <w:style w:type="character" w:customStyle="1" w:styleId="FooterChar">
    <w:name w:val="Footer Char"/>
    <w:basedOn w:val="DefaultParagraphFont"/>
    <w:link w:val="Footer"/>
    <w:uiPriority w:val="99"/>
    <w:rsid w:val="00894637"/>
  </w:style>
  <w:style w:type="character" w:customStyle="1" w:styleId="Heading1Char">
    <w:name w:val="Heading 1 Char"/>
    <w:basedOn w:val="DefaultParagraphFont"/>
    <w:link w:val="Heading1"/>
    <w:uiPriority w:val="9"/>
    <w:rsid w:val="00894637"/>
    <w:rPr>
      <w:rFonts w:ascii="Times" w:hAnsi="Times"/>
      <w:b/>
      <w:bCs/>
      <w:kern w:val="36"/>
      <w:sz w:val="48"/>
      <w:szCs w:val="48"/>
      <w:lang w:val="en-GB"/>
    </w:rPr>
  </w:style>
  <w:style w:type="character" w:styleId="Hyperlink">
    <w:name w:val="Hyperlink"/>
    <w:basedOn w:val="DefaultParagraphFont"/>
    <w:uiPriority w:val="99"/>
    <w:unhideWhenUsed/>
    <w:rsid w:val="00894637"/>
    <w:rPr>
      <w:color w:val="0000FF"/>
      <w:u w:val="single"/>
    </w:rPr>
  </w:style>
  <w:style w:type="paragraph" w:styleId="BalloonText">
    <w:name w:val="Balloon Text"/>
    <w:basedOn w:val="Normal"/>
    <w:link w:val="BalloonTextChar"/>
    <w:uiPriority w:val="99"/>
    <w:semiHidden/>
    <w:unhideWhenUsed/>
    <w:rsid w:val="00894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637"/>
    <w:rPr>
      <w:rFonts w:ascii="Lucida Grande" w:hAnsi="Lucida Grande" w:cs="Lucida Grande"/>
      <w:sz w:val="18"/>
      <w:szCs w:val="18"/>
    </w:rPr>
  </w:style>
  <w:style w:type="paragraph" w:customStyle="1" w:styleId="Pa2">
    <w:name w:val="Pa2"/>
    <w:basedOn w:val="Normal"/>
    <w:next w:val="Normal"/>
    <w:uiPriority w:val="99"/>
    <w:rsid w:val="000079AD"/>
    <w:pPr>
      <w:widowControl w:val="0"/>
      <w:autoSpaceDE w:val="0"/>
      <w:autoSpaceDN w:val="0"/>
      <w:adjustRightInd w:val="0"/>
      <w:spacing w:line="201" w:lineRule="atLeast"/>
    </w:pPr>
    <w:rPr>
      <w:rFonts w:ascii="Open Sans" w:eastAsiaTheme="minorHAnsi" w:hAnsi="Open Sans" w:cs="Times New Roman"/>
    </w:rPr>
  </w:style>
  <w:style w:type="paragraph" w:customStyle="1" w:styleId="Pa17">
    <w:name w:val="Pa17"/>
    <w:basedOn w:val="Normal"/>
    <w:next w:val="Normal"/>
    <w:uiPriority w:val="99"/>
    <w:rsid w:val="000079AD"/>
    <w:pPr>
      <w:widowControl w:val="0"/>
      <w:autoSpaceDE w:val="0"/>
      <w:autoSpaceDN w:val="0"/>
      <w:adjustRightInd w:val="0"/>
      <w:spacing w:line="201" w:lineRule="atLeast"/>
    </w:pPr>
    <w:rPr>
      <w:rFonts w:ascii="Open Sans" w:eastAsiaTheme="minorHAnsi" w:hAnsi="Open Sans" w:cs="Times New Roman"/>
    </w:rPr>
  </w:style>
  <w:style w:type="paragraph" w:styleId="ListParagraph">
    <w:name w:val="List Paragraph"/>
    <w:basedOn w:val="Normal"/>
    <w:uiPriority w:val="34"/>
    <w:qFormat/>
    <w:rsid w:val="000079A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8736">
      <w:bodyDiv w:val="1"/>
      <w:marLeft w:val="0"/>
      <w:marRight w:val="0"/>
      <w:marTop w:val="0"/>
      <w:marBottom w:val="0"/>
      <w:divBdr>
        <w:top w:val="none" w:sz="0" w:space="0" w:color="auto"/>
        <w:left w:val="none" w:sz="0" w:space="0" w:color="auto"/>
        <w:bottom w:val="none" w:sz="0" w:space="0" w:color="auto"/>
        <w:right w:val="none" w:sz="0" w:space="0" w:color="auto"/>
      </w:divBdr>
    </w:div>
    <w:div w:id="567693308">
      <w:bodyDiv w:val="1"/>
      <w:marLeft w:val="0"/>
      <w:marRight w:val="0"/>
      <w:marTop w:val="0"/>
      <w:marBottom w:val="0"/>
      <w:divBdr>
        <w:top w:val="none" w:sz="0" w:space="0" w:color="auto"/>
        <w:left w:val="none" w:sz="0" w:space="0" w:color="auto"/>
        <w:bottom w:val="none" w:sz="0" w:space="0" w:color="auto"/>
        <w:right w:val="none" w:sz="0" w:space="0" w:color="auto"/>
      </w:divBdr>
    </w:div>
    <w:div w:id="1950694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aftss.org/ref-consultation/" TargetMode="External"/><Relationship Id="rId8" Type="http://schemas.openxmlformats.org/officeDocument/2006/relationships/hyperlink" Target="http://www.ref.ac.uk/publications/2017/rolesandrecruitmentoftheexpertpanels.html" TargetMode="External"/><Relationship Id="rId9" Type="http://schemas.openxmlformats.org/officeDocument/2006/relationships/hyperlink" Target="mailto:A.Moor@mmu.ac.uk" TargetMode="External"/><Relationship Id="rId10" Type="http://schemas.openxmlformats.org/officeDocument/2006/relationships/hyperlink" Target="http://www.ref.ac.uk/publications/2017/rolesandrecruitmentoftheexpertpanel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633</Words>
  <Characters>3336</Characters>
  <Application>Microsoft Macintosh Word</Application>
  <DocSecurity>0</DocSecurity>
  <Lines>53</Lines>
  <Paragraphs>8</Paragraphs>
  <ScaleCrop>false</ScaleCrop>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Surrey</dc:creator>
  <cp:keywords/>
  <dc:description/>
  <cp:lastModifiedBy>Phil Powrie</cp:lastModifiedBy>
  <cp:revision>3</cp:revision>
  <dcterms:created xsi:type="dcterms:W3CDTF">2017-11-01T16:27:00Z</dcterms:created>
  <dcterms:modified xsi:type="dcterms:W3CDTF">2017-11-01T16:34:00Z</dcterms:modified>
</cp:coreProperties>
</file>